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Аннотация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к рабочей программе по русскому языку (ФГОС) 1-4 классов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  <w:sz w:val="27"/>
          <w:szCs w:val="27"/>
        </w:rPr>
        <w:t xml:space="preserve"> В. П. </w:t>
      </w:r>
      <w:proofErr w:type="spellStart"/>
      <w:r>
        <w:rPr>
          <w:color w:val="231F20"/>
          <w:sz w:val="27"/>
          <w:szCs w:val="27"/>
        </w:rPr>
        <w:t>Канакиной</w:t>
      </w:r>
      <w:proofErr w:type="spellEnd"/>
      <w:r>
        <w:rPr>
          <w:color w:val="231F20"/>
          <w:sz w:val="27"/>
          <w:szCs w:val="27"/>
        </w:rPr>
        <w:t xml:space="preserve">, В. Г. Горецкого, М. В. </w:t>
      </w:r>
      <w:proofErr w:type="spellStart"/>
      <w:r>
        <w:rPr>
          <w:color w:val="231F20"/>
          <w:sz w:val="27"/>
          <w:szCs w:val="27"/>
        </w:rPr>
        <w:t>Бойкина</w:t>
      </w:r>
      <w:proofErr w:type="spellEnd"/>
      <w:r>
        <w:rPr>
          <w:color w:val="231F20"/>
          <w:sz w:val="27"/>
          <w:szCs w:val="27"/>
        </w:rPr>
        <w:t xml:space="preserve"> и др. 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Систематический курс русского языка представлен в программе следующими содержательными линиями: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система языка: лексика, фонетика и орфоэпия, графика, состав слова, грамматика;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орфография и пунктуация;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развитие речи.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На изучение русского языка в начальной школе выделяется 644 часа. В 1 классе 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УМК «Школа России».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Аннотация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к рабочей программе по литературному чтению (ФГОС) 1-4 классов</w:t>
      </w:r>
    </w:p>
    <w:p w:rsidR="001053E9" w:rsidRDefault="001053E9" w:rsidP="001053E9">
      <w:pPr>
        <w:pStyle w:val="a5"/>
      </w:pP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</w:t>
      </w:r>
      <w:r>
        <w:rPr>
          <w:sz w:val="27"/>
          <w:szCs w:val="27"/>
        </w:rPr>
        <w:lastRenderedPageBreak/>
        <w:t>воспитания личности гражданина России, планируемых результатов начального образования и авторской программы «Литературное чтение»</w:t>
      </w:r>
      <w:r>
        <w:rPr>
          <w:color w:val="231F20"/>
          <w:sz w:val="27"/>
          <w:szCs w:val="27"/>
        </w:rPr>
        <w:t xml:space="preserve"> Л. Ф. Климанова, М. В. </w:t>
      </w:r>
      <w:proofErr w:type="spellStart"/>
      <w:r>
        <w:rPr>
          <w:color w:val="231F20"/>
          <w:sz w:val="27"/>
          <w:szCs w:val="27"/>
        </w:rPr>
        <w:t>Бойкина</w:t>
      </w:r>
      <w:proofErr w:type="spellEnd"/>
      <w:r>
        <w:rPr>
          <w:color w:val="231F20"/>
          <w:sz w:val="27"/>
          <w:szCs w:val="27"/>
        </w:rPr>
        <w:t xml:space="preserve"> и др.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Содержание учебного предмета направлено на формирование </w:t>
      </w:r>
      <w:proofErr w:type="spellStart"/>
      <w:r>
        <w:rPr>
          <w:sz w:val="27"/>
          <w:szCs w:val="27"/>
        </w:rPr>
        <w:t>общеучебных</w:t>
      </w:r>
      <w:proofErr w:type="spellEnd"/>
      <w:r>
        <w:rPr>
          <w:sz w:val="27"/>
          <w:szCs w:val="27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Систематический курс литературного чтения представлен в программе следующими содержательными линиями:</w:t>
      </w:r>
    </w:p>
    <w:p w:rsidR="001053E9" w:rsidRDefault="001053E9" w:rsidP="001053E9">
      <w:pPr>
        <w:pStyle w:val="a5"/>
      </w:pPr>
      <w:r>
        <w:rPr>
          <w:b/>
          <w:bCs/>
          <w:sz w:val="27"/>
          <w:szCs w:val="27"/>
        </w:rPr>
        <w:t xml:space="preserve">- </w:t>
      </w:r>
      <w:r>
        <w:rPr>
          <w:sz w:val="27"/>
          <w:szCs w:val="27"/>
        </w:rPr>
        <w:t>круг детского чтения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виды речевой и читательской деятельности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опыт творческой деятельности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УМК «Школа России».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Аннотация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к рабочей программе по математике (ФГОС) 1-4 классов</w:t>
      </w:r>
    </w:p>
    <w:p w:rsidR="001053E9" w:rsidRDefault="001053E9" w:rsidP="001053E9">
      <w:pPr>
        <w:pStyle w:val="a5"/>
      </w:pP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rPr>
          <w:sz w:val="27"/>
          <w:szCs w:val="27"/>
        </w:rPr>
        <w:t>Г.В.Бельтюковой</w:t>
      </w:r>
      <w:proofErr w:type="spellEnd"/>
      <w:r>
        <w:rPr>
          <w:sz w:val="27"/>
          <w:szCs w:val="27"/>
        </w:rPr>
        <w:t xml:space="preserve">, С.И.Волковой, С.В.Степановой. 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lastRenderedPageBreak/>
        <w:t>Математика представлена в программе следующими содержательными линиями: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числа и величины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арифметические действия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текстовые задачи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пространственные отношения. Геометрические фигуры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геометрические величины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работа с информацией.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рассчитана на 544 ч. В 1 классе на изучение математики отводится 132 ч (4 ч в неделю, 33 учебные</w:t>
      </w:r>
      <w:r w:rsidR="00711CC4">
        <w:rPr>
          <w:sz w:val="27"/>
          <w:szCs w:val="27"/>
        </w:rPr>
        <w:t xml:space="preserve"> недели). Во 2-4 классах – по 13</w:t>
      </w:r>
      <w:r>
        <w:rPr>
          <w:sz w:val="27"/>
          <w:szCs w:val="27"/>
        </w:rPr>
        <w:t>6 ч (34 учебные недели в каждом классе согласно базисному плану, 4 ч. в неделю).</w:t>
      </w:r>
    </w:p>
    <w:p w:rsidR="001053E9" w:rsidRDefault="001053E9" w:rsidP="001053E9">
      <w:pPr>
        <w:pStyle w:val="a5"/>
      </w:pPr>
      <w:proofErr w:type="gramStart"/>
      <w:r>
        <w:rPr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</w:t>
      </w:r>
      <w:r w:rsidR="00711C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место предмета в учебном плане, описание ценностных ориентиров содержания учебного предмета, планируемые результаты (личностные, </w:t>
      </w:r>
      <w:r w:rsidR="00711CC4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и предметные достижения </w:t>
      </w:r>
      <w:proofErr w:type="gramEnd"/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Аннотация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к рабочей программе по окружающему миру (ФГОС) 1-4 классов</w:t>
      </w:r>
    </w:p>
    <w:p w:rsidR="001053E9" w:rsidRDefault="001053E9" w:rsidP="001053E9">
      <w:pPr>
        <w:pStyle w:val="a5"/>
      </w:pP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Предмет представлен в программе следующими содержательными линиями: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человек и природа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lastRenderedPageBreak/>
        <w:t>- человек и общество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правила безопасной жизни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рассчитана на 261 ч. В 1</w:t>
      </w:r>
      <w:r w:rsidR="00711CC4">
        <w:rPr>
          <w:sz w:val="27"/>
          <w:szCs w:val="27"/>
        </w:rPr>
        <w:t xml:space="preserve"> классе на изучение отводится 66</w:t>
      </w:r>
      <w:r>
        <w:rPr>
          <w:sz w:val="27"/>
          <w:szCs w:val="27"/>
        </w:rPr>
        <w:t xml:space="preserve"> ч. Во 2-4 классах – по 68 ч (34 учебные недели в каждом классе согласно базисному плану, 2 ч в неделю).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УМК «Школа России».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Аннотация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к рабочей программе по изобразительному искусству (ФГОС) 1-4 классов</w:t>
      </w:r>
    </w:p>
    <w:p w:rsidR="001053E9" w:rsidRDefault="001053E9" w:rsidP="001053E9">
      <w:pPr>
        <w:pStyle w:val="a5"/>
        <w:jc w:val="center"/>
      </w:pP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sz w:val="27"/>
          <w:szCs w:val="27"/>
        </w:rPr>
        <w:t>Б.М.Неменского</w:t>
      </w:r>
      <w:proofErr w:type="spellEnd"/>
      <w:r>
        <w:rPr>
          <w:sz w:val="27"/>
          <w:szCs w:val="27"/>
        </w:rPr>
        <w:t xml:space="preserve"> «Изобразительное искусство».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рассчитана на 126 ч. В 1</w:t>
      </w:r>
      <w:r w:rsidR="00711CC4">
        <w:rPr>
          <w:sz w:val="27"/>
          <w:szCs w:val="27"/>
        </w:rPr>
        <w:t xml:space="preserve"> классе на изучение отводится 33</w:t>
      </w:r>
      <w:r>
        <w:rPr>
          <w:sz w:val="27"/>
          <w:szCs w:val="27"/>
        </w:rPr>
        <w:t xml:space="preserve"> ч. Во 2-4 классах – по 34 ч (34 учебные недели в каждом классе согласно базисному плану, 1 ч в неделю).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УМК «Школа России».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t>Аннотация</w:t>
      </w:r>
    </w:p>
    <w:p w:rsidR="001053E9" w:rsidRDefault="001053E9" w:rsidP="001053E9">
      <w:pPr>
        <w:pStyle w:val="a5"/>
        <w:jc w:val="center"/>
      </w:pPr>
      <w:r>
        <w:rPr>
          <w:b/>
          <w:bCs/>
          <w:sz w:val="27"/>
          <w:szCs w:val="27"/>
        </w:rPr>
        <w:lastRenderedPageBreak/>
        <w:t>к рабочей программе по технологии (ФГОС) 1-4 классов</w:t>
      </w:r>
    </w:p>
    <w:p w:rsidR="001053E9" w:rsidRDefault="001053E9" w:rsidP="001053E9">
      <w:pPr>
        <w:pStyle w:val="a5"/>
        <w:jc w:val="center"/>
      </w:pP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sz w:val="27"/>
          <w:szCs w:val="27"/>
        </w:rPr>
        <w:t>Н.И.Роговцевой</w:t>
      </w:r>
      <w:proofErr w:type="spellEnd"/>
      <w:r>
        <w:rPr>
          <w:sz w:val="27"/>
          <w:szCs w:val="27"/>
        </w:rPr>
        <w:t xml:space="preserve"> «Технология».</w:t>
      </w:r>
    </w:p>
    <w:p w:rsidR="001053E9" w:rsidRDefault="001053E9" w:rsidP="001053E9">
      <w:pPr>
        <w:pStyle w:val="a5"/>
      </w:pPr>
      <w:proofErr w:type="gramStart"/>
      <w:r>
        <w:rPr>
          <w:sz w:val="27"/>
          <w:szCs w:val="27"/>
        </w:rPr>
        <w:t xml:space="preserve">Содержание предмета направлено на формирование картины мира с технологической </w:t>
      </w:r>
      <w:proofErr w:type="spellStart"/>
      <w:r>
        <w:rPr>
          <w:sz w:val="27"/>
          <w:szCs w:val="27"/>
        </w:rPr>
        <w:t>напрвленностью</w:t>
      </w:r>
      <w:proofErr w:type="spellEnd"/>
      <w:r>
        <w:rPr>
          <w:sz w:val="27"/>
          <w:szCs w:val="27"/>
        </w:rPr>
        <w:t>,</w:t>
      </w:r>
      <w:r w:rsidR="00711C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конструкторско-технологических знаний и умений.</w:t>
      </w:r>
      <w:proofErr w:type="gramEnd"/>
    </w:p>
    <w:p w:rsidR="001053E9" w:rsidRDefault="001053E9" w:rsidP="001053E9">
      <w:pPr>
        <w:pStyle w:val="a5"/>
      </w:pPr>
      <w:r>
        <w:rPr>
          <w:sz w:val="27"/>
          <w:szCs w:val="27"/>
        </w:rPr>
        <w:t>Предмет представлен в программе следующими содержательными линиями:</w:t>
      </w:r>
    </w:p>
    <w:p w:rsidR="001053E9" w:rsidRDefault="001053E9" w:rsidP="001053E9">
      <w:pPr>
        <w:pStyle w:val="a5"/>
      </w:pPr>
      <w:r>
        <w:rPr>
          <w:b/>
          <w:bCs/>
          <w:sz w:val="27"/>
          <w:szCs w:val="27"/>
        </w:rPr>
        <w:t xml:space="preserve">- </w:t>
      </w:r>
      <w:r>
        <w:rPr>
          <w:sz w:val="27"/>
          <w:szCs w:val="27"/>
        </w:rPr>
        <w:t xml:space="preserve">общекультурные и </w:t>
      </w:r>
      <w:proofErr w:type="spellStart"/>
      <w:r>
        <w:rPr>
          <w:sz w:val="27"/>
          <w:szCs w:val="27"/>
        </w:rPr>
        <w:t>общетрудовые</w:t>
      </w:r>
      <w:proofErr w:type="spellEnd"/>
      <w:r>
        <w:rPr>
          <w:sz w:val="27"/>
          <w:szCs w:val="27"/>
        </w:rPr>
        <w:t xml:space="preserve"> компетенции 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технология ручной обработки материалов. Элементы графической грамоты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конструирование и моделирование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- практика работы на компьютере.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Рабочая программа рассчитана на 126 ч. В 1</w:t>
      </w:r>
      <w:r w:rsidR="00711CC4">
        <w:rPr>
          <w:sz w:val="27"/>
          <w:szCs w:val="27"/>
        </w:rPr>
        <w:t xml:space="preserve"> классе на изучение отводится 33</w:t>
      </w:r>
      <w:r>
        <w:rPr>
          <w:sz w:val="27"/>
          <w:szCs w:val="27"/>
        </w:rPr>
        <w:t xml:space="preserve"> ч. Во 2-4 классах – по 34 ч (34 учебные недели в каждом классе согласно базисному план)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053E9" w:rsidRDefault="001053E9" w:rsidP="001053E9">
      <w:pPr>
        <w:pStyle w:val="a5"/>
      </w:pPr>
      <w:r>
        <w:rPr>
          <w:sz w:val="27"/>
          <w:szCs w:val="27"/>
        </w:rPr>
        <w:t>УМК «Школа России».</w:t>
      </w:r>
    </w:p>
    <w:p w:rsidR="00893E5E" w:rsidRDefault="00893E5E"/>
    <w:sectPr w:rsidR="00893E5E" w:rsidSect="0089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53E9"/>
    <w:rsid w:val="000B3586"/>
    <w:rsid w:val="001053E9"/>
    <w:rsid w:val="00146C80"/>
    <w:rsid w:val="0017015C"/>
    <w:rsid w:val="003014B9"/>
    <w:rsid w:val="003873ED"/>
    <w:rsid w:val="00711CC4"/>
    <w:rsid w:val="00893E5E"/>
    <w:rsid w:val="009F575F"/>
    <w:rsid w:val="00EF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5C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15C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10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2018-10-04T12:28:00Z</dcterms:created>
  <dcterms:modified xsi:type="dcterms:W3CDTF">2018-10-04T12:28:00Z</dcterms:modified>
</cp:coreProperties>
</file>