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60E" w:rsidRPr="0082360E" w:rsidRDefault="0082360E" w:rsidP="0082360E">
      <w:pPr>
        <w:shd w:val="clear" w:color="auto" w:fill="FFFFFF"/>
        <w:spacing w:line="301" w:lineRule="atLeast"/>
        <w:outlineLvl w:val="1"/>
        <w:rPr>
          <w:rFonts w:ascii="Arial" w:eastAsia="Times New Roman" w:hAnsi="Arial" w:cs="Arial"/>
          <w:color w:val="007AD0"/>
          <w:sz w:val="30"/>
          <w:szCs w:val="30"/>
          <w:lang w:eastAsia="ru-RU"/>
        </w:rPr>
      </w:pPr>
      <w:r w:rsidRPr="0082360E">
        <w:rPr>
          <w:rFonts w:ascii="Arial" w:eastAsia="Times New Roman" w:hAnsi="Arial" w:cs="Arial"/>
          <w:color w:val="007AD0"/>
          <w:sz w:val="30"/>
          <w:szCs w:val="30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82360E">
        <w:rPr>
          <w:rFonts w:ascii="Arial" w:eastAsia="Times New Roman" w:hAnsi="Arial" w:cs="Arial"/>
          <w:color w:val="007AD0"/>
          <w:sz w:val="30"/>
          <w:szCs w:val="30"/>
          <w:lang w:eastAsia="ru-RU"/>
        </w:rPr>
        <w:t>обучающихся</w:t>
      </w:r>
      <w:proofErr w:type="gramEnd"/>
    </w:p>
    <w:p w:rsidR="0082360E" w:rsidRPr="0082360E" w:rsidRDefault="0082360E" w:rsidP="0082360E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2360E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Перечень электронных образовательных ресурсов</w:t>
      </w:r>
    </w:p>
    <w:p w:rsidR="0082360E" w:rsidRPr="0082360E" w:rsidRDefault="0082360E" w:rsidP="0082360E">
      <w:pPr>
        <w:shd w:val="clear" w:color="auto" w:fill="FFFFFF"/>
        <w:spacing w:after="0" w:line="230" w:lineRule="atLeast"/>
        <w:ind w:firstLine="28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Каталоги ресурсов для образования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right="120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Каталог информационной системы «Единое окно доступа к образовательным ресурсам»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right="1580" w:firstLine="28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4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http://window.edu.ru/window/catalog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Каталог Российского общеобразовательного портала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firstLine="28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5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http://www.school.edu.ru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Каталог «Образовательные ресурсы сети Интернет для общего образования»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firstLine="28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6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http://catalog.iot.ru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Каталог «Школьный </w:t>
      </w:r>
      <w:proofErr w:type="spellStart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Яндекс</w:t>
      </w:r>
      <w:proofErr w:type="spellEnd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firstLine="280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7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http://school.yandex.ru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Каталог детских ресурсов «Интернет для детей»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8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http://shkola.lv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– Портал бесплатного образования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9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http://diplomnie.com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Российские диссертации, дипломные магистерские работы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0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http://pedsovet.su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-база разработок для учителей начальных классов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1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http://musabiqe.edu.az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-сайт для учителей начальных классов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2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http://www.4stupe</w:t>
        </w:r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n</w:t>
        </w:r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i.ru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-клуб учителей начальной школы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3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http://trudovik.ucoz.ua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-материалы для уроков учителю начальных классов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4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http://www.uroki.net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</w:t>
      </w:r>
      <w:r w:rsidRPr="0082360E">
        <w:rPr>
          <w:rFonts w:ascii="Tahoma" w:eastAsia="Times New Roman" w:hAnsi="Tahoma" w:cs="Tahoma"/>
          <w:color w:val="555555"/>
          <w:spacing w:val="-11"/>
          <w:sz w:val="24"/>
          <w:szCs w:val="24"/>
          <w:lang w:eastAsia="ru-RU"/>
        </w:rPr>
        <w:t>бесплатное поурочное планирование, сценарии, разработки уроков, внеклассные мероприятия и др.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5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http://www.solnet.ee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-Детский портал Солнышко. Сценарии для маленьких учеников.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6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http://www.rusedu.ru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-Раздел начальная школа: Архив учебных программ.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7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http://www.proshkolu.ru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-Бесплатный школьный портал – все школы России.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8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http://www.iro.yar.ru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Информатика в играх и задачах. (</w:t>
      </w:r>
      <w:proofErr w:type="spellStart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Бескомпьютерный</w:t>
      </w:r>
      <w:proofErr w:type="spellEnd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курс)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19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http://baby.com.ua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Развивающие игры на знание основ английского языка, математики, русского языка.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0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http://www.nhm.ac.uk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1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http://www.funbrain.com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Для тех, кто уже хорошо знает язык, есть сайт, который называется "Веселая зарядка для ума".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2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http://www.openworld.ru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Ежемесячный научно-методический журнал "Начальная школа".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3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http://suhin.narod.ru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Загадки и кроссворды для детей.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4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http://www.advise.ru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Советы родителям первоклассников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5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http://konkurs-kenguru.ru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– Математика для всех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6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http://www.edu.rin.ru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-Подготовка первоклассников: проблемы, советы, тесты и пр.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7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http://www.voron.boxmail.biz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-Детские сказки.. Авторская коллекция детских сказок в стихах, </w:t>
      </w:r>
      <w:proofErr w:type="spellStart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стихотворений</w:t>
      </w:r>
      <w:proofErr w:type="gramStart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,с</w:t>
      </w:r>
      <w:proofErr w:type="gramEnd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ловарей</w:t>
      </w:r>
      <w:proofErr w:type="spellEnd"/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энциклопедий и пр.</w:t>
      </w:r>
    </w:p>
    <w:p w:rsidR="0082360E" w:rsidRPr="0082360E" w:rsidRDefault="0082360E" w:rsidP="0082360E">
      <w:pPr>
        <w:shd w:val="clear" w:color="auto" w:fill="FFFFFF"/>
        <w:spacing w:after="0"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8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http://www.rfh.ru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-Российский гуманитарный научный фонд</w:t>
      </w:r>
    </w:p>
    <w:p w:rsidR="0082360E" w:rsidRPr="0082360E" w:rsidRDefault="0082360E" w:rsidP="0082360E">
      <w:pPr>
        <w:shd w:val="clear" w:color="auto" w:fill="FFFFFF"/>
        <w:spacing w:line="275" w:lineRule="atLeast"/>
        <w:ind w:left="284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29" w:history="1">
        <w:r w:rsidRPr="0082360E">
          <w:rPr>
            <w:rFonts w:ascii="Tahoma" w:eastAsia="Times New Roman" w:hAnsi="Tahoma" w:cs="Tahoma"/>
            <w:color w:val="007AD0"/>
            <w:sz w:val="18"/>
            <w:u w:val="single"/>
            <w:lang w:eastAsia="ru-RU"/>
          </w:rPr>
          <w:t>http://www.int-edu.ru</w:t>
        </w:r>
      </w:hyperlink>
      <w:r w:rsidRPr="0082360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 Сайт Института Новых Технологий</w:t>
      </w:r>
    </w:p>
    <w:p w:rsidR="00A50CC1" w:rsidRDefault="00A50CC1"/>
    <w:sectPr w:rsidR="00A50CC1" w:rsidSect="00A5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82360E"/>
    <w:rsid w:val="007A53F8"/>
    <w:rsid w:val="0082360E"/>
    <w:rsid w:val="00A5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C1"/>
  </w:style>
  <w:style w:type="paragraph" w:styleId="2">
    <w:name w:val="heading 2"/>
    <w:basedOn w:val="a"/>
    <w:link w:val="20"/>
    <w:uiPriority w:val="9"/>
    <w:qFormat/>
    <w:rsid w:val="00823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60E"/>
    <w:rPr>
      <w:b/>
      <w:bCs/>
    </w:rPr>
  </w:style>
  <w:style w:type="character" w:styleId="a5">
    <w:name w:val="Hyperlink"/>
    <w:basedOn w:val="a0"/>
    <w:uiPriority w:val="99"/>
    <w:semiHidden/>
    <w:unhideWhenUsed/>
    <w:rsid w:val="008236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5440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67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kola.lv/" TargetMode="External"/><Relationship Id="rId13" Type="http://schemas.openxmlformats.org/officeDocument/2006/relationships/hyperlink" Target="http://trudovik.ucoz.ua/" TargetMode="External"/><Relationship Id="rId18" Type="http://schemas.openxmlformats.org/officeDocument/2006/relationships/hyperlink" Target="http://www.iro.yar.ru/" TargetMode="External"/><Relationship Id="rId26" Type="http://schemas.openxmlformats.org/officeDocument/2006/relationships/hyperlink" Target="http://www.edu.rin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unbrain.com/" TargetMode="External"/><Relationship Id="rId7" Type="http://schemas.openxmlformats.org/officeDocument/2006/relationships/hyperlink" Target="http://school.yandex.ru/" TargetMode="External"/><Relationship Id="rId12" Type="http://schemas.openxmlformats.org/officeDocument/2006/relationships/hyperlink" Target="http://www.4stupeni.ru/" TargetMode="External"/><Relationship Id="rId17" Type="http://schemas.openxmlformats.org/officeDocument/2006/relationships/hyperlink" Target="http://www.proshkolu.ru/" TargetMode="External"/><Relationship Id="rId25" Type="http://schemas.openxmlformats.org/officeDocument/2006/relationships/hyperlink" Target="http://konkurs-kengur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sedu.ru/" TargetMode="External"/><Relationship Id="rId20" Type="http://schemas.openxmlformats.org/officeDocument/2006/relationships/hyperlink" Target="http://www.nhm.ac.uk/" TargetMode="External"/><Relationship Id="rId29" Type="http://schemas.openxmlformats.org/officeDocument/2006/relationships/hyperlink" Target="http://www.int-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catalog.iot.ru/" TargetMode="External"/><Relationship Id="rId11" Type="http://schemas.openxmlformats.org/officeDocument/2006/relationships/hyperlink" Target="http://musabiqe.edu.az/" TargetMode="External"/><Relationship Id="rId24" Type="http://schemas.openxmlformats.org/officeDocument/2006/relationships/hyperlink" Target="http://www.advise.ru/" TargetMode="External"/><Relationship Id="rId5" Type="http://schemas.openxmlformats.org/officeDocument/2006/relationships/hyperlink" Target="http://www.school.edu.ru/" TargetMode="External"/><Relationship Id="rId15" Type="http://schemas.openxmlformats.org/officeDocument/2006/relationships/hyperlink" Target="http://www.solnet.ee/" TargetMode="External"/><Relationship Id="rId23" Type="http://schemas.openxmlformats.org/officeDocument/2006/relationships/hyperlink" Target="http://suhin.narod.ru/" TargetMode="External"/><Relationship Id="rId28" Type="http://schemas.openxmlformats.org/officeDocument/2006/relationships/hyperlink" Target="http://www.rfh.ru/" TargetMode="External"/><Relationship Id="rId10" Type="http://schemas.openxmlformats.org/officeDocument/2006/relationships/hyperlink" Target="http://pedsovet.su/" TargetMode="External"/><Relationship Id="rId19" Type="http://schemas.openxmlformats.org/officeDocument/2006/relationships/hyperlink" Target="http://baby.com.ua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indow.edu.ru/window/catalog" TargetMode="External"/><Relationship Id="rId9" Type="http://schemas.openxmlformats.org/officeDocument/2006/relationships/hyperlink" Target="http://diplomnie.com/" TargetMode="External"/><Relationship Id="rId14" Type="http://schemas.openxmlformats.org/officeDocument/2006/relationships/hyperlink" Target="http://www.uroki.net/" TargetMode="External"/><Relationship Id="rId22" Type="http://schemas.openxmlformats.org/officeDocument/2006/relationships/hyperlink" Target="http://www.openworld.ru/" TargetMode="External"/><Relationship Id="rId27" Type="http://schemas.openxmlformats.org/officeDocument/2006/relationships/hyperlink" Target="http://www.voron.boxmail.biz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Электронные образовательные ресурсы</Template>
  <TotalTime>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Электронные образовательные ресурсы, к которым обеспечивается доступ обучающихся</vt:lpstr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2019-04-08T08:46:00Z</dcterms:created>
  <dcterms:modified xsi:type="dcterms:W3CDTF">2019-04-08T08:48:00Z</dcterms:modified>
</cp:coreProperties>
</file>