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b/>
          <w:bCs/>
          <w:color w:val="3366FF"/>
          <w:sz w:val="36"/>
          <w:szCs w:val="36"/>
        </w:rPr>
        <w:t>Кабинет информатики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b/>
          <w:bCs/>
          <w:color w:val="3366FF"/>
          <w:sz w:val="36"/>
          <w:szCs w:val="36"/>
        </w:rPr>
        <w:t>Кабинет № 22,23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Кабинет информатики оснащен проектором, 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36"/>
          <w:szCs w:val="36"/>
        </w:rPr>
      </w:pPr>
      <w:proofErr w:type="spellStart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интер</w:t>
      </w:r>
      <w:proofErr w:type="spellEnd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. доски, компьютерами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b/>
          <w:bCs/>
          <w:color w:val="3366FF"/>
          <w:sz w:val="36"/>
          <w:szCs w:val="36"/>
        </w:rPr>
        <w:t>Кабинет биологии:</w:t>
      </w: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 тематические таблицы, 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муляжи, микроскоп и микропрепараты, 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оборудование для лаб</w:t>
      </w:r>
      <w:proofErr w:type="gramStart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.р</w:t>
      </w:r>
      <w:proofErr w:type="gramEnd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аб., гербарий, 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динамические таблицы, модели, 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 xml:space="preserve">модели-аппликации для </w:t>
      </w:r>
      <w:proofErr w:type="spellStart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магнит</w:t>
      </w:r>
      <w:proofErr w:type="gramStart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.д</w:t>
      </w:r>
      <w:proofErr w:type="gramEnd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оски</w:t>
      </w:r>
      <w:proofErr w:type="spellEnd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, 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раздаточный и дидактический материал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b/>
          <w:bCs/>
          <w:color w:val="3366FF"/>
          <w:sz w:val="36"/>
          <w:szCs w:val="36"/>
        </w:rPr>
        <w:t>Кабинет физики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Приборы для демонстрации, приборы для лаб</w:t>
      </w:r>
      <w:proofErr w:type="gramStart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.р</w:t>
      </w:r>
      <w:proofErr w:type="gramEnd"/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аб., </w:t>
      </w:r>
    </w:p>
    <w:p w:rsidR="002712F7" w:rsidRPr="002712F7" w:rsidRDefault="002712F7" w:rsidP="002712F7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555555"/>
          <w:sz w:val="36"/>
          <w:szCs w:val="36"/>
        </w:rPr>
      </w:pPr>
      <w:r w:rsidRPr="002712F7">
        <w:rPr>
          <w:rStyle w:val="a4"/>
          <w:rFonts w:ascii="Tahoma" w:hAnsi="Tahoma" w:cs="Tahoma"/>
          <w:color w:val="3366FF"/>
          <w:sz w:val="36"/>
          <w:szCs w:val="36"/>
        </w:rPr>
        <w:t>тематические таблицы, дидактический материал</w:t>
      </w:r>
    </w:p>
    <w:p w:rsidR="005B15D9" w:rsidRPr="002712F7" w:rsidRDefault="005B15D9">
      <w:pPr>
        <w:rPr>
          <w:sz w:val="36"/>
          <w:szCs w:val="36"/>
        </w:rPr>
      </w:pPr>
    </w:p>
    <w:sectPr w:rsidR="005B15D9" w:rsidRPr="002712F7" w:rsidSect="005B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2712F7"/>
    <w:rsid w:val="002712F7"/>
    <w:rsid w:val="005B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12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кабинеты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2019-02-04T16:16:00Z</dcterms:created>
  <dcterms:modified xsi:type="dcterms:W3CDTF">2019-02-04T16:16:00Z</dcterms:modified>
</cp:coreProperties>
</file>